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7" w:rsidRDefault="00F54097" w:rsidP="00F54097">
      <w:pPr>
        <w:jc w:val="center"/>
        <w:rPr>
          <w:b/>
          <w:sz w:val="28"/>
          <w:szCs w:val="28"/>
        </w:rPr>
      </w:pPr>
      <w:r w:rsidRPr="00F54097">
        <w:rPr>
          <w:b/>
          <w:sz w:val="28"/>
          <w:szCs w:val="28"/>
        </w:rPr>
        <w:t>Agreed Report Board of Management</w:t>
      </w:r>
    </w:p>
    <w:p w:rsidR="00F54097" w:rsidRDefault="00F54097" w:rsidP="00F54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Meetings:</w:t>
      </w:r>
    </w:p>
    <w:p w:rsidR="00F54097" w:rsidRDefault="00F54097" w:rsidP="00F54097">
      <w:pPr>
        <w:rPr>
          <w:sz w:val="28"/>
          <w:szCs w:val="28"/>
        </w:rPr>
      </w:pPr>
      <w:r w:rsidRPr="00F54097">
        <w:rPr>
          <w:sz w:val="28"/>
          <w:szCs w:val="28"/>
        </w:rPr>
        <w:t>27/4, 30/4 &amp;11/5</w:t>
      </w:r>
    </w:p>
    <w:p w:rsidR="00F54097" w:rsidRDefault="00F54097" w:rsidP="00F54097">
      <w:pPr>
        <w:rPr>
          <w:b/>
          <w:sz w:val="28"/>
          <w:szCs w:val="28"/>
        </w:rPr>
      </w:pPr>
      <w:r w:rsidRPr="00F54097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t>:</w:t>
      </w:r>
    </w:p>
    <w:p w:rsidR="00F54097" w:rsidRDefault="00DD355B" w:rsidP="00F5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Closure: The BoM wer</w:t>
      </w:r>
      <w:r w:rsidR="009F5928">
        <w:rPr>
          <w:sz w:val="28"/>
          <w:szCs w:val="28"/>
        </w:rPr>
        <w:t>e informed of the measures</w:t>
      </w:r>
      <w:r>
        <w:rPr>
          <w:sz w:val="28"/>
          <w:szCs w:val="28"/>
        </w:rPr>
        <w:t xml:space="preserve"> been taken to </w:t>
      </w:r>
      <w:r w:rsidR="009F5928">
        <w:rPr>
          <w:sz w:val="28"/>
          <w:szCs w:val="28"/>
        </w:rPr>
        <w:t>continue teaching and learning since the 12</w:t>
      </w:r>
      <w:r w:rsidR="009F5928" w:rsidRPr="009F5928">
        <w:rPr>
          <w:sz w:val="28"/>
          <w:szCs w:val="28"/>
          <w:vertAlign w:val="superscript"/>
        </w:rPr>
        <w:t>th</w:t>
      </w:r>
      <w:r w:rsidR="009F5928">
        <w:rPr>
          <w:sz w:val="28"/>
          <w:szCs w:val="28"/>
        </w:rPr>
        <w:t xml:space="preserve"> March. The BoM were very appreciative of the hard work by Senior Management and staff to maintain contact with students and ensure that parents were informed of their sons’ progress.</w:t>
      </w:r>
    </w:p>
    <w:p w:rsidR="009F5928" w:rsidRDefault="009F5928" w:rsidP="00F5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Finance: The sudden school closure has placed an unexpected financial burden on the College and measure</w:t>
      </w:r>
      <w:r w:rsidR="00BC3145">
        <w:rPr>
          <w:sz w:val="28"/>
          <w:szCs w:val="28"/>
        </w:rPr>
        <w:t>s</w:t>
      </w:r>
      <w:r>
        <w:rPr>
          <w:sz w:val="28"/>
          <w:szCs w:val="28"/>
        </w:rPr>
        <w:t xml:space="preserve"> have been taken to minimise the financial impact as much as possible up to the end of the current aca</w:t>
      </w:r>
      <w:r w:rsidR="00BC3145">
        <w:rPr>
          <w:sz w:val="28"/>
          <w:szCs w:val="28"/>
        </w:rPr>
        <w:t xml:space="preserve">demic year. However with the </w:t>
      </w:r>
      <w:r>
        <w:rPr>
          <w:sz w:val="28"/>
          <w:szCs w:val="28"/>
        </w:rPr>
        <w:t>uncertainty around when reopening will be possible the financial situation will continue to be challenging into 2020/2021.</w:t>
      </w:r>
    </w:p>
    <w:p w:rsidR="009F5928" w:rsidRDefault="009F5928" w:rsidP="00F5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Resignations: Both Pat O Sullivan and Andrew Cody have resigned from the BoM. Both the Chairman Ronnie Culliton and the Fr Malachy on behalf of the trustees expressed regret at these resignations and thank</w:t>
      </w:r>
      <w:r w:rsidR="00BC3145">
        <w:rPr>
          <w:sz w:val="28"/>
          <w:szCs w:val="28"/>
        </w:rPr>
        <w:t>ed</w:t>
      </w:r>
      <w:r>
        <w:rPr>
          <w:sz w:val="28"/>
          <w:szCs w:val="28"/>
        </w:rPr>
        <w:t xml:space="preserve"> both for their valuable contributions to the CCR.</w:t>
      </w:r>
    </w:p>
    <w:p w:rsidR="009F5928" w:rsidRDefault="00CF63E1" w:rsidP="00F5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Policies: The Admissions policy for 2021/2022 is now with the Trustees for final approval after consultations with staff and parents. The </w:t>
      </w:r>
      <w:r w:rsidR="00BC3145">
        <w:rPr>
          <w:sz w:val="28"/>
          <w:szCs w:val="28"/>
        </w:rPr>
        <w:t>Droichead policy has been ratified by the BoM.</w:t>
      </w:r>
    </w:p>
    <w:p w:rsidR="00CF63E1" w:rsidRPr="00F54097" w:rsidRDefault="00CF63E1" w:rsidP="00F5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Return: As of yet the date of return is uncertain. However the BoM have ensured that preparations have begun to ensure a safe return for both </w:t>
      </w:r>
      <w:r w:rsidR="00E90B24">
        <w:rPr>
          <w:sz w:val="28"/>
          <w:szCs w:val="28"/>
        </w:rPr>
        <w:t>staff and students. The</w:t>
      </w:r>
      <w:r w:rsidR="00BC3145">
        <w:rPr>
          <w:sz w:val="28"/>
          <w:szCs w:val="28"/>
        </w:rPr>
        <w:t xml:space="preserve"> College Management and the BoM are</w:t>
      </w:r>
      <w:r w:rsidR="00E90B24">
        <w:rPr>
          <w:sz w:val="28"/>
          <w:szCs w:val="28"/>
        </w:rPr>
        <w:t xml:space="preserve"> confident of a safe return due to our smaller numbers and large campus</w:t>
      </w:r>
      <w:bookmarkStart w:id="0" w:name="_GoBack"/>
      <w:bookmarkEnd w:id="0"/>
      <w:r w:rsidR="00E90B24">
        <w:rPr>
          <w:sz w:val="28"/>
          <w:szCs w:val="28"/>
        </w:rPr>
        <w:t>.</w:t>
      </w:r>
    </w:p>
    <w:sectPr w:rsidR="00CF63E1" w:rsidRPr="00F54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661"/>
    <w:multiLevelType w:val="hybridMultilevel"/>
    <w:tmpl w:val="9E801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7"/>
    <w:rsid w:val="001B58F7"/>
    <w:rsid w:val="009F5928"/>
    <w:rsid w:val="00BC3145"/>
    <w:rsid w:val="00CF63E1"/>
    <w:rsid w:val="00DD355B"/>
    <w:rsid w:val="00E90B24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51C64-4B81-4911-AC81-3B5CCB6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McManus</dc:creator>
  <cp:keywords/>
  <dc:description/>
  <cp:lastModifiedBy>Gerry Grealish</cp:lastModifiedBy>
  <cp:revision>2</cp:revision>
  <dcterms:created xsi:type="dcterms:W3CDTF">2020-06-25T10:39:00Z</dcterms:created>
  <dcterms:modified xsi:type="dcterms:W3CDTF">2020-06-25T10:39:00Z</dcterms:modified>
</cp:coreProperties>
</file>